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908E8" w14:textId="77777777" w:rsidR="000E106D" w:rsidRPr="00422815" w:rsidRDefault="000E106D" w:rsidP="000E106D">
      <w:pPr>
        <w:rPr>
          <w:rFonts w:ascii="Comic Sans MS" w:hAnsi="Comic Sans MS"/>
          <w:b/>
          <w:bCs/>
          <w:sz w:val="22"/>
          <w:szCs w:val="22"/>
          <w:lang w:val="fr-FR"/>
        </w:rPr>
      </w:pPr>
      <w:r w:rsidRPr="00422815">
        <w:rPr>
          <w:rFonts w:ascii="Comic Sans MS" w:hAnsi="Comic Sans MS"/>
          <w:b/>
          <w:bCs/>
          <w:sz w:val="22"/>
          <w:szCs w:val="22"/>
          <w:lang w:val="fr-FR"/>
        </w:rPr>
        <w:t xml:space="preserve">Jouer le jeu « UNO » </w:t>
      </w:r>
      <w:r w:rsidRPr="00422815">
        <w:rPr>
          <w:rFonts w:ascii="Comic Sans MS" w:hAnsi="Comic Sans MS"/>
          <w:b/>
          <w:bCs/>
          <w:sz w:val="22"/>
          <w:szCs w:val="22"/>
          <w:lang w:val="fr-FR"/>
        </w:rPr>
        <w:tab/>
      </w:r>
      <w:r w:rsidRPr="00422815">
        <w:rPr>
          <w:rFonts w:ascii="Comic Sans MS" w:hAnsi="Comic Sans MS"/>
          <w:b/>
          <w:bCs/>
          <w:sz w:val="22"/>
          <w:szCs w:val="22"/>
          <w:lang w:val="fr-FR"/>
        </w:rPr>
        <w:tab/>
      </w:r>
      <w:r w:rsidRPr="00422815">
        <w:rPr>
          <w:rFonts w:ascii="Comic Sans MS" w:hAnsi="Comic Sans MS"/>
          <w:b/>
          <w:bCs/>
          <w:sz w:val="22"/>
          <w:szCs w:val="22"/>
          <w:lang w:val="fr-FR"/>
        </w:rPr>
        <w:tab/>
        <w:t>note orale</w:t>
      </w:r>
      <w:r w:rsidRPr="00422815">
        <w:rPr>
          <w:rFonts w:ascii="Comic Sans MS" w:hAnsi="Comic Sans MS"/>
          <w:b/>
          <w:bCs/>
          <w:sz w:val="22"/>
          <w:szCs w:val="22"/>
          <w:lang w:val="fr-FR"/>
        </w:rPr>
        <w:tab/>
      </w:r>
      <w:r w:rsidRPr="00422815">
        <w:rPr>
          <w:rFonts w:ascii="Comic Sans MS" w:hAnsi="Comic Sans MS"/>
          <w:b/>
          <w:bCs/>
          <w:sz w:val="22"/>
          <w:szCs w:val="22"/>
          <w:lang w:val="fr-FR"/>
        </w:rPr>
        <w:tab/>
        <w:t>nom :</w:t>
      </w:r>
    </w:p>
    <w:p w14:paraId="7BBF1021" w14:textId="77777777" w:rsidR="000E106D" w:rsidRPr="00C566C2" w:rsidRDefault="000E106D" w:rsidP="000E106D">
      <w:pPr>
        <w:rPr>
          <w:rFonts w:asciiTheme="majorHAnsi" w:hAnsiTheme="majorHAnsi"/>
          <w:sz w:val="22"/>
          <w:szCs w:val="22"/>
          <w:lang w:val="fr-CH"/>
        </w:rPr>
      </w:pPr>
    </w:p>
    <w:p w14:paraId="6BDACE2D" w14:textId="77777777" w:rsidR="000E106D" w:rsidRDefault="000E106D" w:rsidP="000E106D">
      <w:pPr>
        <w:rPr>
          <w:rFonts w:asciiTheme="majorHAnsi" w:hAnsiTheme="majorHAnsi"/>
          <w:sz w:val="22"/>
          <w:szCs w:val="22"/>
          <w:lang w:val="de-CH"/>
        </w:rPr>
      </w:pPr>
      <w:r w:rsidRPr="002A40AE">
        <w:rPr>
          <w:rFonts w:asciiTheme="majorHAnsi" w:hAnsiTheme="majorHAnsi"/>
          <w:b/>
          <w:bCs/>
          <w:sz w:val="22"/>
          <w:szCs w:val="22"/>
          <w:lang w:val="de-CH"/>
        </w:rPr>
        <w:t>Auftrag</w:t>
      </w:r>
      <w:r>
        <w:rPr>
          <w:rFonts w:asciiTheme="majorHAnsi" w:hAnsiTheme="majorHAnsi"/>
          <w:sz w:val="22"/>
          <w:szCs w:val="22"/>
          <w:lang w:val="de-CH"/>
        </w:rPr>
        <w:t>: Ihr spielt in zufälligen Gruppen UNO.</w:t>
      </w:r>
    </w:p>
    <w:p w14:paraId="44248EDB" w14:textId="43B053EC" w:rsidR="000E106D" w:rsidRDefault="000E106D" w:rsidP="000E106D">
      <w:pPr>
        <w:rPr>
          <w:rFonts w:asciiTheme="majorHAnsi" w:hAnsiTheme="majorHAnsi"/>
          <w:sz w:val="22"/>
          <w:szCs w:val="22"/>
          <w:lang w:val="de-CH"/>
        </w:rPr>
      </w:pPr>
      <w:r>
        <w:rPr>
          <w:rFonts w:asciiTheme="majorHAnsi" w:hAnsiTheme="majorHAnsi"/>
          <w:sz w:val="22"/>
          <w:szCs w:val="22"/>
          <w:lang w:val="de-CH"/>
        </w:rPr>
        <w:t xml:space="preserve">Bevor ihr mit dem Spiel startet, macht ihr ab, mit </w:t>
      </w:r>
      <w:proofErr w:type="spellStart"/>
      <w:r>
        <w:rPr>
          <w:rFonts w:asciiTheme="majorHAnsi" w:hAnsiTheme="majorHAnsi"/>
          <w:sz w:val="22"/>
          <w:szCs w:val="22"/>
          <w:lang w:val="de-CH"/>
        </w:rPr>
        <w:t>wievielen</w:t>
      </w:r>
      <w:proofErr w:type="spellEnd"/>
      <w:r>
        <w:rPr>
          <w:rFonts w:asciiTheme="majorHAnsi" w:hAnsiTheme="majorHAnsi"/>
          <w:sz w:val="22"/>
          <w:szCs w:val="22"/>
          <w:lang w:val="de-CH"/>
        </w:rPr>
        <w:t xml:space="preserve"> Karten ihr spielen wollt und repetiert nochmals einige Regeln.</w:t>
      </w:r>
    </w:p>
    <w:p w14:paraId="5E9054AE" w14:textId="620D9025" w:rsidR="00897787" w:rsidRDefault="00897787" w:rsidP="000E106D">
      <w:pPr>
        <w:rPr>
          <w:rFonts w:asciiTheme="majorHAnsi" w:hAnsiTheme="majorHAnsi"/>
          <w:sz w:val="22"/>
          <w:szCs w:val="22"/>
          <w:lang w:val="de-CH"/>
        </w:rPr>
      </w:pPr>
    </w:p>
    <w:p w14:paraId="3D5FBBBA" w14:textId="53656861" w:rsidR="00897787" w:rsidRDefault="00897787" w:rsidP="000E106D">
      <w:pPr>
        <w:rPr>
          <w:rFonts w:asciiTheme="majorHAnsi" w:hAnsiTheme="majorHAnsi"/>
          <w:sz w:val="22"/>
          <w:szCs w:val="22"/>
          <w:lang w:val="de-CH"/>
        </w:rPr>
      </w:pPr>
      <w:r w:rsidRPr="00496041">
        <w:rPr>
          <w:rFonts w:asciiTheme="majorHAnsi" w:hAnsiTheme="majorHAnsi"/>
          <w:b/>
          <w:bCs/>
          <w:sz w:val="22"/>
          <w:szCs w:val="22"/>
          <w:lang w:val="de-CH"/>
        </w:rPr>
        <w:t>Spielzeit</w:t>
      </w:r>
      <w:r>
        <w:rPr>
          <w:rFonts w:asciiTheme="majorHAnsi" w:hAnsiTheme="majorHAnsi"/>
          <w:sz w:val="22"/>
          <w:szCs w:val="22"/>
          <w:lang w:val="de-CH"/>
        </w:rPr>
        <w:t>: 4 min. (4-er Gruppen) oder 3 min. (3-er Gruppen)</w:t>
      </w:r>
      <w:r w:rsidR="00496041">
        <w:rPr>
          <w:rFonts w:asciiTheme="majorHAnsi" w:hAnsiTheme="majorHAnsi"/>
          <w:sz w:val="22"/>
          <w:szCs w:val="22"/>
          <w:lang w:val="de-CH"/>
        </w:rPr>
        <w:t xml:space="preserve">. Jemand der Gruppe stoppt die Zeit. </w:t>
      </w:r>
    </w:p>
    <w:p w14:paraId="1561E154" w14:textId="77777777" w:rsidR="00086D9B" w:rsidRDefault="00086D9B" w:rsidP="000E106D">
      <w:pPr>
        <w:rPr>
          <w:rFonts w:asciiTheme="majorHAnsi" w:hAnsiTheme="majorHAnsi"/>
          <w:sz w:val="22"/>
          <w:szCs w:val="22"/>
          <w:lang w:val="de-CH"/>
        </w:rPr>
      </w:pPr>
    </w:p>
    <w:p w14:paraId="498940CC" w14:textId="77777777" w:rsidR="000E106D" w:rsidRDefault="000E106D" w:rsidP="000E106D">
      <w:pPr>
        <w:rPr>
          <w:rFonts w:asciiTheme="majorHAnsi" w:hAnsiTheme="majorHAnsi"/>
          <w:sz w:val="22"/>
          <w:szCs w:val="22"/>
          <w:lang w:val="de-CH"/>
        </w:rPr>
      </w:pPr>
    </w:p>
    <w:p w14:paraId="3187B8C3" w14:textId="77777777" w:rsidR="000E106D" w:rsidRPr="00A17F76" w:rsidRDefault="000E106D" w:rsidP="000E106D">
      <w:pPr>
        <w:rPr>
          <w:rFonts w:asciiTheme="majorHAnsi" w:hAnsiTheme="majorHAnsi"/>
          <w:b/>
          <w:bCs/>
          <w:sz w:val="22"/>
          <w:szCs w:val="22"/>
          <w:lang w:val="de-CH"/>
        </w:rPr>
      </w:pPr>
      <w:r w:rsidRPr="00A17F76">
        <w:rPr>
          <w:rFonts w:asciiTheme="majorHAnsi" w:hAnsiTheme="majorHAnsi"/>
          <w:b/>
          <w:bCs/>
          <w:sz w:val="22"/>
          <w:szCs w:val="22"/>
          <w:lang w:val="de-CH"/>
        </w:rPr>
        <w:t>Jede Person:</w:t>
      </w:r>
    </w:p>
    <w:p w14:paraId="3EC7E4D6" w14:textId="131254FE" w:rsidR="000E106D"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Repetiert min. eine Regel</w:t>
      </w:r>
    </w:p>
    <w:p w14:paraId="3F8662D2" w14:textId="6BF90AD9" w:rsidR="00086D9B"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versucht min 1x zu schummeln</w:t>
      </w:r>
    </w:p>
    <w:p w14:paraId="1D6C0206" w14:textId="6356C613" w:rsidR="000E106D" w:rsidRPr="00692E5C" w:rsidRDefault="000E106D" w:rsidP="00692E5C">
      <w:pPr>
        <w:pStyle w:val="Listenabsatz"/>
        <w:numPr>
          <w:ilvl w:val="0"/>
          <w:numId w:val="9"/>
        </w:numPr>
        <w:rPr>
          <w:rFonts w:asciiTheme="majorHAnsi" w:hAnsiTheme="majorHAnsi"/>
          <w:sz w:val="22"/>
          <w:szCs w:val="22"/>
          <w:lang w:val="de-CH"/>
        </w:rPr>
      </w:pPr>
      <w:r w:rsidRPr="00692E5C">
        <w:rPr>
          <w:rFonts w:asciiTheme="majorHAnsi" w:hAnsiTheme="majorHAnsi"/>
          <w:sz w:val="22"/>
          <w:szCs w:val="22"/>
          <w:lang w:val="de-CH"/>
        </w:rPr>
        <w:t>macht min. einmal eine Pause (so dass er/sie erinnert werden muss, weiterzuspielen)</w:t>
      </w:r>
    </w:p>
    <w:p w14:paraId="5396512F" w14:textId="77777777" w:rsidR="000E106D" w:rsidRPr="00F00E7B" w:rsidRDefault="000E106D" w:rsidP="000E106D">
      <w:pPr>
        <w:rPr>
          <w:rFonts w:asciiTheme="majorHAnsi" w:hAnsiTheme="majorHAnsi"/>
          <w:sz w:val="22"/>
          <w:szCs w:val="22"/>
          <w:lang w:val="de-CH"/>
        </w:rPr>
      </w:pPr>
    </w:p>
    <w:tbl>
      <w:tblPr>
        <w:tblStyle w:val="Tabellenraster"/>
        <w:tblpPr w:leftFromText="141" w:rightFromText="141" w:vertAnchor="page" w:horzAnchor="margin" w:tblpY="5425"/>
        <w:tblW w:w="0" w:type="auto"/>
        <w:tblLook w:val="04A0" w:firstRow="1" w:lastRow="0" w:firstColumn="1" w:lastColumn="0" w:noHBand="0" w:noVBand="1"/>
      </w:tblPr>
      <w:tblGrid>
        <w:gridCol w:w="6798"/>
        <w:gridCol w:w="2264"/>
      </w:tblGrid>
      <w:tr w:rsidR="00692E5C" w:rsidRPr="00F00E7B" w14:paraId="79973C3C" w14:textId="77777777" w:rsidTr="00692E5C">
        <w:tc>
          <w:tcPr>
            <w:tcW w:w="6798" w:type="dxa"/>
          </w:tcPr>
          <w:p w14:paraId="0C4BB4D6" w14:textId="77777777" w:rsidR="00692E5C" w:rsidRPr="00CC4584" w:rsidRDefault="00692E5C" w:rsidP="00692E5C">
            <w:pPr>
              <w:pStyle w:val="Listenabsatz"/>
              <w:numPr>
                <w:ilvl w:val="0"/>
                <w:numId w:val="1"/>
              </w:numPr>
              <w:rPr>
                <w:rFonts w:asciiTheme="majorHAnsi" w:hAnsiTheme="majorHAnsi"/>
                <w:sz w:val="22"/>
                <w:szCs w:val="22"/>
                <w:lang w:val="de-CH"/>
              </w:rPr>
            </w:pPr>
            <w:r w:rsidRPr="009751A3">
              <w:rPr>
                <w:rFonts w:asciiTheme="majorHAnsi" w:hAnsiTheme="majorHAnsi"/>
                <w:b/>
                <w:bCs/>
                <w:sz w:val="22"/>
                <w:szCs w:val="22"/>
                <w:lang w:val="de-CH"/>
              </w:rPr>
              <w:t>Interaktion</w:t>
            </w:r>
            <w:r>
              <w:rPr>
                <w:rFonts w:asciiTheme="majorHAnsi" w:hAnsiTheme="majorHAnsi"/>
                <w:sz w:val="22"/>
                <w:szCs w:val="22"/>
                <w:lang w:val="de-CH"/>
              </w:rPr>
              <w:t>: Du sprichst viel Französisch, hältst das Spiel in Gang. Auf die Beiträge von anderen kannst du reagieren (z.B. etwas diskutieren, fragen, wenn du etwas nicht verstanden hast). Kennst du ein Wort nicht, kannst du dich ohne Deutsch (</w:t>
            </w:r>
            <w:proofErr w:type="gramStart"/>
            <w:r>
              <w:rPr>
                <w:rFonts w:asciiTheme="majorHAnsi" w:hAnsiTheme="majorHAnsi"/>
                <w:sz w:val="22"/>
                <w:szCs w:val="22"/>
                <w:lang w:val="de-CH"/>
              </w:rPr>
              <w:t>Gestik, ..</w:t>
            </w:r>
            <w:proofErr w:type="gramEnd"/>
            <w:r>
              <w:rPr>
                <w:rFonts w:asciiTheme="majorHAnsi" w:hAnsiTheme="majorHAnsi"/>
                <w:sz w:val="22"/>
                <w:szCs w:val="22"/>
                <w:lang w:val="de-CH"/>
              </w:rPr>
              <w:t xml:space="preserve"> ) durchschlagen.</w:t>
            </w:r>
          </w:p>
        </w:tc>
        <w:tc>
          <w:tcPr>
            <w:tcW w:w="2264" w:type="dxa"/>
          </w:tcPr>
          <w:p w14:paraId="4F653B0D"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1</w:t>
            </w:r>
            <w:r>
              <w:rPr>
                <w:rFonts w:asciiTheme="majorHAnsi" w:hAnsiTheme="majorHAnsi"/>
                <w:sz w:val="22"/>
                <w:szCs w:val="22"/>
                <w:lang w:val="de-CH"/>
              </w:rPr>
              <w:tab/>
              <w:t>2</w:t>
            </w:r>
          </w:p>
        </w:tc>
      </w:tr>
      <w:tr w:rsidR="00692E5C" w:rsidRPr="00F00E7B" w14:paraId="21B0DB79" w14:textId="77777777" w:rsidTr="00692E5C">
        <w:tc>
          <w:tcPr>
            <w:tcW w:w="6798" w:type="dxa"/>
          </w:tcPr>
          <w:p w14:paraId="39EEB3D2" w14:textId="77777777" w:rsidR="00692E5C" w:rsidRDefault="00692E5C" w:rsidP="00692E5C">
            <w:pPr>
              <w:pStyle w:val="Listenabsatz"/>
              <w:numPr>
                <w:ilvl w:val="0"/>
                <w:numId w:val="1"/>
              </w:numPr>
              <w:rPr>
                <w:rFonts w:asciiTheme="majorHAnsi" w:hAnsiTheme="majorHAnsi"/>
                <w:sz w:val="22"/>
                <w:szCs w:val="22"/>
                <w:lang w:val="de-CH"/>
              </w:rPr>
            </w:pPr>
            <w:r w:rsidRPr="003853F9">
              <w:rPr>
                <w:rFonts w:asciiTheme="majorHAnsi" w:hAnsiTheme="majorHAnsi"/>
                <w:b/>
                <w:bCs/>
                <w:sz w:val="22"/>
                <w:szCs w:val="22"/>
                <w:lang w:val="de-CH"/>
              </w:rPr>
              <w:t>Wortschatz</w:t>
            </w:r>
            <w:r>
              <w:rPr>
                <w:rFonts w:asciiTheme="majorHAnsi" w:hAnsiTheme="majorHAnsi"/>
                <w:sz w:val="22"/>
                <w:szCs w:val="22"/>
                <w:lang w:val="de-CH"/>
              </w:rPr>
              <w:t xml:space="preserve">: Du zeigst ein vielseitiges Repertoire an Ausdrücken </w:t>
            </w:r>
            <w:proofErr w:type="gramStart"/>
            <w:r>
              <w:rPr>
                <w:rFonts w:asciiTheme="majorHAnsi" w:hAnsiTheme="majorHAnsi"/>
                <w:sz w:val="22"/>
                <w:szCs w:val="22"/>
                <w:lang w:val="de-CH"/>
              </w:rPr>
              <w:t>( C’est</w:t>
            </w:r>
            <w:proofErr w:type="gramEnd"/>
            <w:r>
              <w:rPr>
                <w:rFonts w:asciiTheme="majorHAnsi" w:hAnsiTheme="majorHAnsi"/>
                <w:sz w:val="22"/>
                <w:szCs w:val="22"/>
                <w:lang w:val="de-CH"/>
              </w:rPr>
              <w:t xml:space="preserve"> ton tour, …)</w:t>
            </w:r>
          </w:p>
          <w:p w14:paraId="15755A08" w14:textId="77777777" w:rsidR="00692E5C" w:rsidRPr="00EE4591" w:rsidRDefault="00692E5C" w:rsidP="00692E5C">
            <w:pPr>
              <w:pStyle w:val="Listenabsatz"/>
              <w:rPr>
                <w:rFonts w:asciiTheme="majorHAnsi" w:hAnsiTheme="majorHAnsi"/>
                <w:sz w:val="22"/>
                <w:szCs w:val="22"/>
                <w:lang w:val="de-CH"/>
              </w:rPr>
            </w:pPr>
          </w:p>
        </w:tc>
        <w:tc>
          <w:tcPr>
            <w:tcW w:w="2264" w:type="dxa"/>
          </w:tcPr>
          <w:p w14:paraId="520B971C"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1</w:t>
            </w:r>
            <w:r>
              <w:rPr>
                <w:rFonts w:asciiTheme="majorHAnsi" w:hAnsiTheme="majorHAnsi"/>
                <w:sz w:val="22"/>
                <w:szCs w:val="22"/>
                <w:lang w:val="de-CH"/>
              </w:rPr>
              <w:tab/>
              <w:t>2</w:t>
            </w:r>
          </w:p>
        </w:tc>
      </w:tr>
      <w:tr w:rsidR="00692E5C" w:rsidRPr="00F00E7B" w14:paraId="6C6C43AE" w14:textId="77777777" w:rsidTr="00692E5C">
        <w:tc>
          <w:tcPr>
            <w:tcW w:w="6798" w:type="dxa"/>
          </w:tcPr>
          <w:p w14:paraId="18E083AE" w14:textId="77777777" w:rsidR="00692E5C" w:rsidRDefault="00692E5C" w:rsidP="00692E5C">
            <w:pPr>
              <w:pStyle w:val="Listenabsatz"/>
              <w:numPr>
                <w:ilvl w:val="0"/>
                <w:numId w:val="1"/>
              </w:numPr>
              <w:rPr>
                <w:rFonts w:asciiTheme="majorHAnsi" w:hAnsiTheme="majorHAnsi"/>
                <w:sz w:val="22"/>
                <w:szCs w:val="22"/>
                <w:lang w:val="de-CH"/>
              </w:rPr>
            </w:pPr>
            <w:r w:rsidRPr="00416782">
              <w:rPr>
                <w:rFonts w:asciiTheme="majorHAnsi" w:hAnsiTheme="majorHAnsi"/>
                <w:b/>
                <w:bCs/>
                <w:sz w:val="22"/>
                <w:szCs w:val="22"/>
                <w:lang w:val="de-CH"/>
              </w:rPr>
              <w:t>Sprache</w:t>
            </w:r>
            <w:r>
              <w:rPr>
                <w:rFonts w:asciiTheme="majorHAnsi" w:hAnsiTheme="majorHAnsi"/>
                <w:sz w:val="22"/>
                <w:szCs w:val="22"/>
                <w:lang w:val="de-CH"/>
              </w:rPr>
              <w:t xml:space="preserve">: </w:t>
            </w:r>
            <w:r w:rsidRPr="00416782">
              <w:rPr>
                <w:rFonts w:asciiTheme="majorHAnsi" w:hAnsiTheme="majorHAnsi"/>
                <w:sz w:val="22"/>
                <w:szCs w:val="22"/>
                <w:lang w:val="de-CH"/>
              </w:rPr>
              <w:t>Du kennst die UNO – Karten und benennst sie korrekt</w:t>
            </w:r>
          </w:p>
          <w:p w14:paraId="78287210" w14:textId="77777777" w:rsidR="00692E5C" w:rsidRDefault="00692E5C" w:rsidP="00692E5C">
            <w:pPr>
              <w:pStyle w:val="Listenabsatz"/>
              <w:rPr>
                <w:rFonts w:asciiTheme="majorHAnsi" w:hAnsiTheme="majorHAnsi"/>
                <w:sz w:val="22"/>
                <w:szCs w:val="22"/>
                <w:lang w:val="de-CH"/>
              </w:rPr>
            </w:pPr>
            <w:r>
              <w:rPr>
                <w:rFonts w:asciiTheme="majorHAnsi" w:hAnsiTheme="majorHAnsi"/>
                <w:sz w:val="22"/>
                <w:szCs w:val="22"/>
                <w:lang w:val="de-CH"/>
              </w:rPr>
              <w:t>Deine Aussprache ist angemessen korrekt und gut verständlich.</w:t>
            </w:r>
          </w:p>
          <w:p w14:paraId="42ACD76F" w14:textId="77777777" w:rsidR="00692E5C" w:rsidRPr="00416782" w:rsidRDefault="00692E5C" w:rsidP="00692E5C">
            <w:pPr>
              <w:pStyle w:val="Listenabsatz"/>
              <w:rPr>
                <w:rFonts w:asciiTheme="majorHAnsi" w:hAnsiTheme="majorHAnsi"/>
                <w:sz w:val="22"/>
                <w:szCs w:val="22"/>
                <w:lang w:val="de-CH"/>
              </w:rPr>
            </w:pPr>
          </w:p>
        </w:tc>
        <w:tc>
          <w:tcPr>
            <w:tcW w:w="2264" w:type="dxa"/>
          </w:tcPr>
          <w:p w14:paraId="7BD18E78" w14:textId="77777777" w:rsidR="00692E5C"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0.5</w:t>
            </w:r>
            <w:r>
              <w:rPr>
                <w:rFonts w:asciiTheme="majorHAnsi" w:hAnsiTheme="majorHAnsi"/>
                <w:sz w:val="22"/>
                <w:szCs w:val="22"/>
                <w:lang w:val="de-CH"/>
              </w:rPr>
              <w:tab/>
              <w:t>1</w:t>
            </w:r>
          </w:p>
          <w:p w14:paraId="315386EF" w14:textId="77777777" w:rsidR="00692E5C" w:rsidRPr="00F00E7B" w:rsidRDefault="00692E5C" w:rsidP="00692E5C">
            <w:pPr>
              <w:rPr>
                <w:rFonts w:asciiTheme="majorHAnsi" w:hAnsiTheme="majorHAnsi"/>
                <w:sz w:val="22"/>
                <w:szCs w:val="22"/>
                <w:lang w:val="de-CH"/>
              </w:rPr>
            </w:pPr>
            <w:r>
              <w:rPr>
                <w:rFonts w:asciiTheme="majorHAnsi" w:hAnsiTheme="majorHAnsi"/>
                <w:sz w:val="22"/>
                <w:szCs w:val="22"/>
                <w:lang w:val="de-CH"/>
              </w:rPr>
              <w:t>0</w:t>
            </w:r>
            <w:r>
              <w:rPr>
                <w:rFonts w:asciiTheme="majorHAnsi" w:hAnsiTheme="majorHAnsi"/>
                <w:sz w:val="22"/>
                <w:szCs w:val="22"/>
                <w:lang w:val="de-CH"/>
              </w:rPr>
              <w:tab/>
              <w:t>0.5</w:t>
            </w:r>
            <w:r>
              <w:rPr>
                <w:rFonts w:asciiTheme="majorHAnsi" w:hAnsiTheme="majorHAnsi"/>
                <w:sz w:val="22"/>
                <w:szCs w:val="22"/>
                <w:lang w:val="de-CH"/>
              </w:rPr>
              <w:tab/>
              <w:t>1</w:t>
            </w:r>
          </w:p>
        </w:tc>
      </w:tr>
    </w:tbl>
    <w:p w14:paraId="48B549F8" w14:textId="77777777" w:rsidR="000E106D" w:rsidRDefault="000E106D" w:rsidP="000E106D">
      <w:pPr>
        <w:rPr>
          <w:rFonts w:asciiTheme="majorHAnsi" w:hAnsiTheme="majorHAnsi"/>
          <w:sz w:val="22"/>
          <w:szCs w:val="22"/>
          <w:lang w:val="de-CH"/>
        </w:rPr>
      </w:pPr>
    </w:p>
    <w:p w14:paraId="6DE39D63" w14:textId="77777777" w:rsidR="000E106D" w:rsidRPr="006C3AF8" w:rsidRDefault="000E106D" w:rsidP="000E106D">
      <w:pPr>
        <w:rPr>
          <w:rFonts w:ascii="Comic Sans MS" w:hAnsi="Comic Sans MS"/>
          <w:b/>
          <w:bCs/>
          <w:sz w:val="22"/>
          <w:szCs w:val="22"/>
          <w:lang w:val="de-CH"/>
        </w:rPr>
      </w:pPr>
    </w:p>
    <w:p w14:paraId="7C9BDB79" w14:textId="77777777" w:rsidR="000E106D" w:rsidRDefault="000E106D" w:rsidP="000E106D">
      <w:pPr>
        <w:rPr>
          <w:rFonts w:asciiTheme="majorHAnsi" w:hAnsiTheme="majorHAnsi"/>
          <w:sz w:val="22"/>
          <w:szCs w:val="22"/>
          <w:lang w:val="de-CH"/>
        </w:rPr>
      </w:pPr>
    </w:p>
    <w:p w14:paraId="659080A6" w14:textId="6E0914F4" w:rsidR="000E106D" w:rsidRPr="00422815" w:rsidRDefault="000E106D" w:rsidP="000E106D">
      <w:pPr>
        <w:rPr>
          <w:rFonts w:ascii="Comic Sans MS" w:hAnsi="Comic Sans MS"/>
          <w:b/>
          <w:bCs/>
          <w:sz w:val="22"/>
          <w:szCs w:val="22"/>
          <w:lang w:val="fr-FR"/>
        </w:rPr>
      </w:pPr>
    </w:p>
    <w:p w14:paraId="681F2B06" w14:textId="77777777" w:rsidR="000E106D" w:rsidRDefault="000E106D" w:rsidP="000E106D">
      <w:pPr>
        <w:rPr>
          <w:rFonts w:asciiTheme="majorHAnsi" w:hAnsiTheme="majorHAnsi"/>
          <w:sz w:val="22"/>
          <w:szCs w:val="22"/>
          <w:lang w:val="de-CH"/>
        </w:rPr>
      </w:pPr>
    </w:p>
    <w:p w14:paraId="5113345C" w14:textId="77777777" w:rsidR="000E106D" w:rsidRPr="00F00E7B" w:rsidRDefault="000E106D" w:rsidP="000E106D">
      <w:pPr>
        <w:rPr>
          <w:rFonts w:asciiTheme="majorHAnsi" w:hAnsiTheme="majorHAnsi"/>
          <w:sz w:val="22"/>
          <w:szCs w:val="22"/>
          <w:lang w:val="de-CH"/>
        </w:rPr>
      </w:pPr>
    </w:p>
    <w:p w14:paraId="68CC95DF" w14:textId="77777777" w:rsidR="000E106D" w:rsidRDefault="000E106D" w:rsidP="000E106D">
      <w:pPr>
        <w:rPr>
          <w:rFonts w:asciiTheme="majorHAnsi" w:hAnsiTheme="majorHAnsi"/>
          <w:sz w:val="22"/>
          <w:szCs w:val="22"/>
          <w:lang w:val="de-CH"/>
        </w:rPr>
      </w:pPr>
    </w:p>
    <w:p w14:paraId="64D96254" w14:textId="77777777" w:rsidR="000E106D" w:rsidRPr="00F00E7B" w:rsidRDefault="000E106D" w:rsidP="000E106D">
      <w:pPr>
        <w:rPr>
          <w:rFonts w:asciiTheme="majorHAnsi" w:hAnsiTheme="majorHAnsi"/>
          <w:sz w:val="22"/>
          <w:szCs w:val="22"/>
          <w:lang w:val="de-CH"/>
        </w:rPr>
      </w:pPr>
    </w:p>
    <w:p w14:paraId="029E2DA6" w14:textId="77777777" w:rsidR="000E106D" w:rsidRDefault="000E106D" w:rsidP="000E106D">
      <w:pPr>
        <w:rPr>
          <w:rFonts w:asciiTheme="majorHAnsi" w:hAnsiTheme="majorHAnsi"/>
          <w:sz w:val="22"/>
          <w:szCs w:val="22"/>
          <w:lang w:val="de-CH"/>
        </w:rPr>
      </w:pPr>
    </w:p>
    <w:p w14:paraId="5E104CF5" w14:textId="77777777" w:rsidR="001C2C43" w:rsidRDefault="001C2C43"/>
    <w:sectPr w:rsidR="001C2C43">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1F2AD" w14:textId="77777777" w:rsidR="004819E3" w:rsidRDefault="004819E3" w:rsidP="00DC11B7">
      <w:r>
        <w:separator/>
      </w:r>
    </w:p>
  </w:endnote>
  <w:endnote w:type="continuationSeparator" w:id="0">
    <w:p w14:paraId="6D8610F1" w14:textId="77777777" w:rsidR="004819E3" w:rsidRDefault="004819E3" w:rsidP="00DC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2027A" w14:textId="1EAF9706" w:rsidR="00DC11B7" w:rsidRPr="00DC11B7" w:rsidRDefault="00DC11B7">
    <w:pPr>
      <w:pStyle w:val="Fuzeile"/>
      <w:rPr>
        <w:color w:val="7F7F7F" w:themeColor="text1" w:themeTint="80"/>
        <w:sz w:val="18"/>
        <w:szCs w:val="18"/>
        <w:lang w:val="de-CH"/>
      </w:rPr>
    </w:pPr>
    <w:r w:rsidRPr="00DC11B7">
      <w:rPr>
        <w:color w:val="7F7F7F" w:themeColor="text1" w:themeTint="80"/>
        <w:sz w:val="18"/>
        <w:szCs w:val="18"/>
        <w:lang w:val="de-CH"/>
      </w:rPr>
      <w:t>Aus der Praxis – für die Praxis</w:t>
    </w:r>
    <w:r w:rsidRPr="00DC11B7">
      <w:rPr>
        <w:color w:val="7F7F7F" w:themeColor="text1" w:themeTint="80"/>
        <w:sz w:val="18"/>
        <w:szCs w:val="18"/>
        <w:lang w:val="de-CH"/>
      </w:rPr>
      <w:tab/>
    </w:r>
    <w:r w:rsidRPr="00DC11B7">
      <w:rPr>
        <w:color w:val="7F7F7F" w:themeColor="text1" w:themeTint="80"/>
        <w:sz w:val="18"/>
        <w:szCs w:val="18"/>
        <w:lang w:val="de-CH"/>
      </w:rPr>
      <w:tab/>
      <w:t>S. Zbinden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0D0A6" w14:textId="77777777" w:rsidR="004819E3" w:rsidRDefault="004819E3" w:rsidP="00DC11B7">
      <w:r>
        <w:separator/>
      </w:r>
    </w:p>
  </w:footnote>
  <w:footnote w:type="continuationSeparator" w:id="0">
    <w:p w14:paraId="10E28172" w14:textId="77777777" w:rsidR="004819E3" w:rsidRDefault="004819E3" w:rsidP="00DC1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D502D"/>
    <w:multiLevelType w:val="hybridMultilevel"/>
    <w:tmpl w:val="147666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704C1"/>
    <w:multiLevelType w:val="hybridMultilevel"/>
    <w:tmpl w:val="3CA4CD5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1D23E3E"/>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415234D6"/>
    <w:multiLevelType w:val="hybridMultilevel"/>
    <w:tmpl w:val="9842A06A"/>
    <w:lvl w:ilvl="0" w:tplc="517A0F84">
      <w:numFmt w:val="bullet"/>
      <w:lvlText w:val="-"/>
      <w:lvlJc w:val="left"/>
      <w:pPr>
        <w:ind w:left="720" w:hanging="360"/>
      </w:pPr>
      <w:rPr>
        <w:rFonts w:ascii="Calibri Light" w:eastAsiaTheme="minorEastAsia" w:hAnsi="Calibri Light" w:cs="Calibri Light" w:hint="default"/>
      </w:rPr>
    </w:lvl>
    <w:lvl w:ilvl="1" w:tplc="6D665AEA">
      <w:numFmt w:val="bullet"/>
      <w:lvlText w:val="–"/>
      <w:lvlJc w:val="left"/>
      <w:pPr>
        <w:ind w:left="1440" w:hanging="360"/>
      </w:pPr>
      <w:rPr>
        <w:rFonts w:ascii="Calibri Light" w:eastAsiaTheme="minorEastAsia" w:hAnsi="Calibri Light" w:cs="Calibri Light"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27E1D8D"/>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577381C"/>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474E2CCD"/>
    <w:multiLevelType w:val="hybridMultilevel"/>
    <w:tmpl w:val="FB86D6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F5D07F8"/>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735C6B01"/>
    <w:multiLevelType w:val="hybridMultilevel"/>
    <w:tmpl w:val="A95CBD4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007318817">
    <w:abstractNumId w:val="4"/>
  </w:num>
  <w:num w:numId="2" w16cid:durableId="429549267">
    <w:abstractNumId w:val="2"/>
  </w:num>
  <w:num w:numId="3" w16cid:durableId="209927210">
    <w:abstractNumId w:val="5"/>
  </w:num>
  <w:num w:numId="4" w16cid:durableId="1649748312">
    <w:abstractNumId w:val="7"/>
  </w:num>
  <w:num w:numId="5" w16cid:durableId="1001663446">
    <w:abstractNumId w:val="8"/>
  </w:num>
  <w:num w:numId="6" w16cid:durableId="2088913872">
    <w:abstractNumId w:val="0"/>
  </w:num>
  <w:num w:numId="7" w16cid:durableId="1580406168">
    <w:abstractNumId w:val="3"/>
  </w:num>
  <w:num w:numId="8" w16cid:durableId="560286241">
    <w:abstractNumId w:val="1"/>
  </w:num>
  <w:num w:numId="9" w16cid:durableId="17448394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06D"/>
    <w:rsid w:val="00086D9B"/>
    <w:rsid w:val="000E106D"/>
    <w:rsid w:val="001C2C43"/>
    <w:rsid w:val="004819E3"/>
    <w:rsid w:val="00496041"/>
    <w:rsid w:val="00572B42"/>
    <w:rsid w:val="00692E5C"/>
    <w:rsid w:val="00897787"/>
    <w:rsid w:val="0093666B"/>
    <w:rsid w:val="00C566C2"/>
    <w:rsid w:val="00DC11B7"/>
    <w:rsid w:val="00EB66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91669"/>
  <w15:chartTrackingRefBased/>
  <w15:docId w15:val="{AEA85EE7-EC9A-4672-A45B-BAA9D95D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106D"/>
    <w:pPr>
      <w:spacing w:after="0" w:line="240" w:lineRule="auto"/>
    </w:pPr>
    <w:rPr>
      <w:rFonts w:eastAsiaTheme="minorEastAsia"/>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E106D"/>
    <w:pPr>
      <w:spacing w:after="0" w:line="240" w:lineRule="auto"/>
    </w:pPr>
    <w:rPr>
      <w:rFonts w:eastAsiaTheme="minorEastAsia"/>
      <w:sz w:val="24"/>
      <w:szCs w:val="24"/>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106D"/>
    <w:pPr>
      <w:ind w:left="720"/>
      <w:contextualSpacing/>
    </w:pPr>
  </w:style>
  <w:style w:type="paragraph" w:styleId="Kopfzeile">
    <w:name w:val="header"/>
    <w:basedOn w:val="Standard"/>
    <w:link w:val="KopfzeileZchn"/>
    <w:uiPriority w:val="99"/>
    <w:unhideWhenUsed/>
    <w:rsid w:val="00DC11B7"/>
    <w:pPr>
      <w:tabs>
        <w:tab w:val="center" w:pos="4536"/>
        <w:tab w:val="right" w:pos="9072"/>
      </w:tabs>
    </w:pPr>
  </w:style>
  <w:style w:type="character" w:customStyle="1" w:styleId="KopfzeileZchn">
    <w:name w:val="Kopfzeile Zchn"/>
    <w:basedOn w:val="Absatz-Standardschriftart"/>
    <w:link w:val="Kopfzeile"/>
    <w:uiPriority w:val="99"/>
    <w:rsid w:val="00DC11B7"/>
    <w:rPr>
      <w:rFonts w:eastAsiaTheme="minorEastAsia"/>
      <w:sz w:val="24"/>
      <w:szCs w:val="24"/>
      <w:lang w:val="de-DE" w:eastAsia="de-DE"/>
    </w:rPr>
  </w:style>
  <w:style w:type="paragraph" w:styleId="Fuzeile">
    <w:name w:val="footer"/>
    <w:basedOn w:val="Standard"/>
    <w:link w:val="FuzeileZchn"/>
    <w:uiPriority w:val="99"/>
    <w:unhideWhenUsed/>
    <w:rsid w:val="00DC11B7"/>
    <w:pPr>
      <w:tabs>
        <w:tab w:val="center" w:pos="4536"/>
        <w:tab w:val="right" w:pos="9072"/>
      </w:tabs>
    </w:pPr>
  </w:style>
  <w:style w:type="character" w:customStyle="1" w:styleId="FuzeileZchn">
    <w:name w:val="Fußzeile Zchn"/>
    <w:basedOn w:val="Absatz-Standardschriftart"/>
    <w:link w:val="Fuzeile"/>
    <w:uiPriority w:val="99"/>
    <w:rsid w:val="00DC11B7"/>
    <w:rPr>
      <w:rFonts w:eastAsiaTheme="minorEastAsia"/>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80A93C0C8445449FBAD095DA9FC55A" ma:contentTypeVersion="15" ma:contentTypeDescription="Ein neues Dokument erstellen." ma:contentTypeScope="" ma:versionID="23dfd04b9e94a16eefb67cc5370266d4">
  <xsd:schema xmlns:xsd="http://www.w3.org/2001/XMLSchema" xmlns:xs="http://www.w3.org/2001/XMLSchema" xmlns:p="http://schemas.microsoft.com/office/2006/metadata/properties" xmlns:ns1="http://schemas.microsoft.com/sharepoint/v3" xmlns:ns2="4ba0b87e-0567-4eca-8718-959a66e3491a" xmlns:ns3="fbeb7907-aae1-46a4-8882-aab640828c24" targetNamespace="http://schemas.microsoft.com/office/2006/metadata/properties" ma:root="true" ma:fieldsID="e018746e1512dca3faebce8a3cb5b8e4" ns1:_="" ns2:_="" ns3:_="">
    <xsd:import namespace="http://schemas.microsoft.com/sharepoint/v3"/>
    <xsd:import namespace="4ba0b87e-0567-4eca-8718-959a66e3491a"/>
    <xsd:import namespace="fbeb7907-aae1-46a4-8882-aab640828c24"/>
    <xsd:element name="properties">
      <xsd:complexType>
        <xsd:sequence>
          <xsd:element name="documentManagement">
            <xsd:complexType>
              <xsd:all>
                <xsd:element ref="ns1:_ip_UnifiedCompliancePolicyProperties" minOccurs="0"/>
                <xsd:element ref="ns1:_ip_UnifiedCompliancePolicyUIAction"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ften der einheitlichen Compliancerichtlinie" ma:hidden="true" ma:internalName="_ip_UnifiedCompliancePolicyProperties">
      <xsd:simpleType>
        <xsd:restriction base="dms:Note"/>
      </xsd:simpleType>
    </xsd:element>
    <xsd:element name="_ip_UnifiedCompliancePolicyUIAction" ma:index="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0b87e-0567-4eca-8718-959a66e3491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b7907-aae1-46a4-8882-aab640828c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739150-b700-43b9-b626-d3bc5234650a}" ma:internalName="TaxCatchAll" ma:showField="CatchAllData" ma:web="fbeb7907-aae1-46a4-8882-aab640828c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a0b87e-0567-4eca-8718-959a66e3491a">
      <Terms xmlns="http://schemas.microsoft.com/office/infopath/2007/PartnerControls"/>
    </lcf76f155ced4ddcb4097134ff3c332f>
    <TaxCatchAll xmlns="fbeb7907-aae1-46a4-8882-aab640828c24"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1A1ACBF-D111-4D76-AA47-A80A6F932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ba0b87e-0567-4eca-8718-959a66e3491a"/>
    <ds:schemaRef ds:uri="fbeb7907-aae1-46a4-8882-aab640828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B4E07D-CA4E-40A5-A4DD-EF50EB31716D}">
  <ds:schemaRefs>
    <ds:schemaRef ds:uri="http://schemas.microsoft.com/sharepoint/v3/contenttype/forms"/>
  </ds:schemaRefs>
</ds:datastoreItem>
</file>

<file path=customXml/itemProps3.xml><?xml version="1.0" encoding="utf-8"?>
<ds:datastoreItem xmlns:ds="http://schemas.openxmlformats.org/officeDocument/2006/customXml" ds:itemID="{45454203-3116-4654-B70F-473BC131F7A5}"/>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855</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Zbinden</dc:creator>
  <cp:keywords/>
  <dc:description/>
  <cp:lastModifiedBy>Hildegard Meier</cp:lastModifiedBy>
  <cp:revision>8</cp:revision>
  <dcterms:created xsi:type="dcterms:W3CDTF">2021-05-23T19:21:00Z</dcterms:created>
  <dcterms:modified xsi:type="dcterms:W3CDTF">2025-02-27T15:40:00Z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0x010100EB80A93C0C8445449FBAD095DA9FC55A</vt:lpwstr>
  </property>
  <property fmtid="{D5CDD505-2E9C-101B-9397-08002B2CF9AE}" pid="3" name="Order">
    <vt:r8>280400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